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Contrôle industriel et regulation automatique</w:t>
      </w:r>
    </w:p>
    <w:p>
      <w:pPr>
        <w:jc w:val="center"/>
      </w:pPr>
      <w:r>
        <w:rPr>
          <w:i/>
          <w:sz w:val="21"/>
          <w:lang w:val="fr-FR" w:eastAsia="fr-FR" w:bidi="fr-FR"/>
        </w:rPr>
        <w:t>Support évalué : Rapport de stage / rapport d'activités | Modalité : À confirmer</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Contrôle industriel et regulation automatique</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Sans option spécifiée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 | E41 Rapport de stage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contrôle industriel et regulation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comprehension du système regule, l'analysé des mesures et paramêtres, la pertinence des interventions et la sécurité industrielle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sécurité, procédures,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l'épreuve E41 rapport de stage, le reglement d'examen et le référentiel technique du BTS.</w:t>
      </w:r>
    </w:p>
    <w:p>
      <w:r>
        <w:rPr>
          <w:lang w:val="fr-FR" w:eastAsia="fr-FR" w:bidi="fr-FR"/>
        </w:rPr>
        <w:t>Les critères sont reconstitués à partir de la définition de l'épreuve E41 (rapport de stage) dans le bulletin officiel, en lien avec le référentiel de compétences du BTS CIRA. La circulaire nationale précise les modalités d'évaluation.</w:t>
      </w:r>
    </w:p>
    <w:p>
      <w:r>
        <w:rPr>
          <w:sz w:val="17"/>
          <w:lang w:val="fr-FR" w:eastAsia="fr-FR" w:bidi="fr-FR"/>
        </w:rPr>
        <w:t>Définition / modalités : https://www.education.gouv.fr/node/276968</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