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Études de réalisation d'un projet de communication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réalisation de produits de communication en entreprise | Modalité : À confirmer | Option : Options À et B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Études de réalisation d'un projet de communication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Options À et B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réalisation de produits de communication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Suivi de réalisation de produits de communication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Compréhension du cahier des charges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du suivi de réalisation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coordination avec les acteurs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 la qualité, de la conformité, des couts et des 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aleas et des corrections apportees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et justification des choix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s'intégrer professionnellement, veille technologique, capitalisation d'expérience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écrite et orale (y compris en anglais)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participation à la production, proposition d'améliorations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application des plans qualité, hygiène, sécurité, environnement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la definition de l'épreuve E62, le suivi de réalisation et la logique du référentiel ERPC.</w:t>
      </w:r>
    </w:p>
    <w:p>
      <w:r>
        <w:rPr>
          <w:lang w:val="fr-FR" w:eastAsia="fr-FR" w:bidi="fr-FR"/>
        </w:rPr>
        <w:t>Les critères sont reconstitués à partir des objectifs de la sous-épreuve E62 et des compétences évaluées, tels que décrits dans le référentiel et les documents officiels. Le support est un rapport numérique d'activités en milieu professionnel.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