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Finitions, aménagement des bâtiments : conception et réalis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Finitions, aménagement des bâtiments : conception et ré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pte rendu d'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1/Hebdo7/ESRS203508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