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Forge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Gestion et suivi de réalisation en entreprise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Forge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Gestion et suivi de réalisation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E63 Gestion et suivi de réalisation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https://www.legifrance.gouv.fr/jorf/id/JORFTEXT000000770509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