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Maintenance des véhicules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Documents relatifs au stage métier en milieu professionnel | Modalité : Mixte selon voie | Option : Motocycles|Véhicules industriels|Véhicules particuliers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Maintenance des véhicules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Motocycles|Véhicules industriels|Véhicules particuliers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Documents relatifs au stage métier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/ U61 Connaissance de l'entreprise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