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Management opérationnel de la sécurité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d'activités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Management opérationnel de la sécurité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 Préparation et mise en oeuvre d'une prestation de sécurité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/ Ponctuelle orale 50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exploitabilité du rapport d'activités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du diagnostic de sécurité et de la préparation de la prestation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Choix justifié des moyens humains, techniques et organisationnels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la qualité, de la traçabilité et de la protection des données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situations observées, des contraintes et des solutions proposées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l'argumentation et de la communication professionnelle avec le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MOS : rapport d'activités support de l'épreuve E4.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