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</w:rPr>
        <w:t>Fiche d'évaluation - BTS Métiers de la mode - Vêtements</w:t>
      </w:r>
    </w:p>
    <w:p>
      <w:pPr>
        <w:jc w:val="center"/>
      </w:pPr>
      <w:r>
        <w:rPr>
          <w:i/>
          <w:sz w:val="21"/>
          <w:lang w:val="fr-FR" w:eastAsia="fr-FR" w:bidi="fr-FR"/>
        </w:rPr>
        <w:t>Support évalué : Rapport d'activités en milieu industriel | Modalité : Ponctuelle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563"/>
        <w:gridCol w:w="3563"/>
        <w:gridCol w:w="3563"/>
        <w:gridCol w:w="3563"/>
      </w:tblGrid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BTS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BTS Métiers de la mode - Vêtements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/>
              </w:rPr>
              <w:t>Modalité d'évaluation</w:t>
            </w:r>
          </w:p>
        </w:tc>
        <w:tc>
          <w:tcPr>
            <w:tcW w:type="dxa" w:w="6009"/>
            <w:vAlign w:val="center"/>
          </w:tcPr>
          <w:p>
            <w:r>
              <w:rPr>
                <w:lang w:val="fr-FR" w:eastAsia="fr-FR" w:bidi="fr-FR"/>
              </w:rPr>
              <w:t>Ponctuelle</w:t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Option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Sans option spécifiée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 w:val="0"/>
              </w:rPr>
            </w:r>
          </w:p>
        </w:tc>
        <w:tc>
          <w:tcPr>
            <w:tcW w:type="dxa" w:w="6009"/>
            <w:vAlign w:val="center"/>
          </w:tcPr>
          <w:p>
            <w:r>
              <w:rPr>
                <w:b w:val="0"/>
              </w:rPr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Support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Rapport d'activités en milieu industriel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Épreuve</w:t>
            </w:r>
          </w:p>
        </w:tc>
        <w:tc>
          <w:tcPr>
            <w:tcW w:type="dxa" w:w="6009"/>
            <w:vAlign w:val="center"/>
          </w:tcPr>
          <w:p>
            <w:r>
              <w:rPr>
                <w:lang w:val="fr-FR" w:eastAsia="fr-FR" w:bidi="fr-FR"/>
              </w:rPr>
              <w:t>E6 Étude de cas en milieu professionnel</w:t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Voies / modalités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Ponctuelle orale 45 min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 w:val="0"/>
              </w:rPr>
            </w:r>
          </w:p>
        </w:tc>
        <w:tc>
          <w:tcPr>
            <w:tcW w:type="dxa" w:w="6009"/>
            <w:vAlign w:val="center"/>
          </w:tcPr>
          <w:p>
            <w:r>
              <w:rPr>
                <w:b w:val="0"/>
              </w:rPr>
            </w:r>
          </w:p>
        </w:tc>
      </w:tr>
    </w:tbl>
    <w:p/>
    <w:p>
      <w:r>
        <w:rPr>
          <w:b/>
          <w:lang w:val="fr-FR" w:eastAsia="fr-FR" w:bidi="fr-FR"/>
        </w:rPr>
        <w:t>Échelle de positionnement conseillée</w:t>
      </w: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3563"/>
        <w:gridCol w:w="3563"/>
        <w:gridCol w:w="3563"/>
        <w:gridCol w:w="3563"/>
      </w:tblGrid>
      <w:tr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NA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PA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TB</w:t>
            </w:r>
          </w:p>
        </w:tc>
      </w:tr>
      <w:tr>
        <w:tc>
          <w:tcPr>
            <w:tcW w:type="dxa" w:w="3563"/>
          </w:tcPr>
          <w:p>
            <w:r>
              <w:rPr>
                <w:lang w:val="fr-FR" w:eastAsia="fr-FR" w:bidi="fr-FR"/>
              </w:rPr>
              <w:t>Non observable / non 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Partiellement 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Très bien acquis</w:t>
            </w:r>
          </w:p>
        </w:tc>
      </w:tr>
    </w:tbl>
    <w:p/>
    <w:p>
      <w:r>
        <w:rPr>
          <w:b/>
          <w:lang w:val="fr-FR" w:eastAsia="fr-FR" w:bidi="fr-FR"/>
        </w:rPr>
        <w:t>Grille d'évaluation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36"/>
        <w:gridCol w:w="2036"/>
        <w:gridCol w:w="2036"/>
        <w:gridCol w:w="2036"/>
        <w:gridCol w:w="2036"/>
        <w:gridCol w:w="2036"/>
        <w:gridCol w:w="2036"/>
      </w:tblGrid>
      <w:tr>
        <w:trPr>
          <w:tblHeader w:val="true"/>
        </w:trPr>
        <w:tc>
          <w:tcPr>
            <w:tcW w:type="dxa" w:w="3402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Critère évalué</w:t>
            </w:r>
          </w:p>
        </w:tc>
        <w:tc>
          <w:tcPr>
            <w:tcW w:type="dxa" w:w="4762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Indicateurs observables / questions d'appui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NA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PA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TB</w:t>
            </w:r>
          </w:p>
        </w:tc>
        <w:tc>
          <w:tcPr>
            <w:tcW w:type="dxa" w:w="3855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Observations</w:t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Qualité, structuration et exploitabilité du rapport d'activités en milieu industriel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Support lisible, structuré, cohérent avec l'épreuve et directement exploitable pour l'évaluation.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Contextualisation de l'entreprise et de l'unité d'études ou de développement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 candidat situe précisément l'organisation, ses missions et le périmètre de son intervention.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Description précise des activités, observations, analysés et études réalisées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Éléments observables explicitables dans le support écrit et confirmables lors de l'entretien.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Analysé des situations observées, des problèmes rencontrés et des solutions retenues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techniques, outils et méthodes mobilisés sont expliqués et justifiés avec exactitude.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Bilan des acquis techniques, économiques, organisationnels et réglementaires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techniques, outils et méthodes mobilisés sont expliqués et justifiés avec exactitude.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Qualité de la soutenance orale et de l'argumentation professionnelle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Expression claire, structurée, argumentée et adaptée au questionnement du jury.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</w:tbl>
    <w:p/>
    <w:p>
      <w:r>
        <w:rPr>
          <w:b/>
          <w:lang w:val="fr-FR" w:eastAsia="fr-FR" w:bidi="fr-FR"/>
        </w:rPr>
        <w:t>Appréciation synthétique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7126"/>
        <w:gridCol w:w="7126"/>
      </w:tblGrid>
      <w:tr>
        <w:tc>
          <w:tcPr>
            <w:tcW w:type="dxa" w:w="3402"/>
            <w:shd w:fill="D9EAF7"/>
          </w:tcPr>
          <w:p>
            <w:r>
              <w:rPr>
                <w:b/>
                <w:lang w:val="fr-FR" w:eastAsia="fr-FR" w:bidi="fr-FR"/>
              </w:rPr>
              <w:t>Points forts observés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shd w:fill="D9EAF7"/>
          </w:tcPr>
          <w:p>
            <w:r>
              <w:rPr>
                <w:b/>
                <w:lang w:val="fr-FR" w:eastAsia="fr-FR" w:bidi="fr-FR"/>
              </w:rPr>
              <w:t>Axes de progression / vigilance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shd w:fill="D9EAF7"/>
          </w:tcPr>
          <w:p>
            <w:r>
              <w:rPr>
                <w:b/>
              </w:rPr>
              <w:t>Note proposée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</w:tbl>
    <w:p/>
    <w:p>
      <w:r>
        <w:rPr>
          <w:lang w:val="fr-FR" w:eastAsia="fr-FR" w:bidi="fr-FR"/>
        </w:rPr>
        <w:t>Référentiel officiel actuel du BTS Métiers de la mode - Vêtements : rapport d'activités en milieu industriel support de E6.</w:t>
      </w:r>
    </w:p>
    <w:sectPr w:rsidR="00FC693F" w:rsidRPr="0006063C" w:rsidSect="00034616">
      <w:pgSz w:w="15840" w:h="12240" w:orient="landscape"/>
      <w:pgMar w:top="737" w:right="794" w:bottom="737" w:left="79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/>
      <w:sz w:val="20"/>
      <w:lang w:val="fr-FR" w:eastAsia="fr-FR" w:bidi="fr-FR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