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Pilotage des procédés</w:t>
      </w:r>
    </w:p>
    <w:p>
      <w:pPr>
        <w:jc w:val="center"/>
      </w:pPr>
      <w:r>
        <w:rPr>
          <w:i/>
          <w:sz w:val="21"/>
          <w:lang w:val="fr-FR" w:eastAsia="fr-FR" w:bidi="fr-FR"/>
        </w:rPr>
        <w:t>Support évalué : Rapport d'activités en milieu professionnel | Modalité : Ponctuelle | Option : Production des pates, papiers et cartons|Productique</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Pilotage des procédés</w:t>
            </w:r>
          </w:p>
        </w:tc>
        <w:tc>
          <w:tcPr>
            <w:tcW w:type="dxa" w:w="1814"/>
            <w:vAlign w:val="center"/>
            <w:shd w:fill="D9EAF7"/>
          </w:tcPr>
          <w:p>
            <w:r>
              <w:rPr>
                <w:b/>
              </w:rPr>
              <w:t>Modalité d'évaluation</w:t>
            </w:r>
          </w:p>
        </w:tc>
        <w:tc>
          <w:tcPr>
            <w:tcW w:type="dxa" w:w="6009"/>
            <w:vAlign w:val="center"/>
          </w:tcPr>
          <w:p>
            <w:r>
              <w:rPr>
                <w:lang w:val="fr-FR" w:eastAsia="fr-FR" w:bidi="fr-FR"/>
              </w:rPr>
              <w:t>Ponctuelle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Production des pates, papiers et cartons|Productique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d'activités en milieu professionnel</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 Rapport d'activités en milieu professionnel</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Ponctuelle documentée</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pilotage des procédés</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la conduite des installations, l'analysé de fonctionnement, les procedures, la qualité, la sécurité et la reaction aux aleas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(pilotage, maintenance, QHSSE)</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des procédures, qualité, sécurité,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d'activités en milieu professionnel, le BO 2016 et le référentiel de procede.</w:t>
      </w:r>
    </w:p>
    <w:p>
      <w:r>
        <w:rPr>
          <w:lang w:val="fr-FR" w:eastAsia="fr-FR" w:bidi="fr-FR"/>
        </w:rPr>
        <w:t>Le rapport d'activités en milieu professionnel est une épreuve orale. Le référentiel du BTS Pilotage des Procédés met l'accent sur l'organisation et la coordination de la production, le pilotage et la maintenance des installations, l'amélioration continue, l'application des règles QHSSE, la traçabilité des informations, l'identification des risques et l'animation des équipes. Le rapport doit refléter l'acquisition de ces compétences. La soutenance orale permet d'évaluer l'activité conduite par l'étudiant.</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