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Travaux publics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Mémoire technique individuel de stage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Travaux publics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Mémoire technique individuel de stage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/ U61 Analysé de l'encadrement d'un projet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Conformité, structuration et exploitabilité du support remis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organiser, suivre et justifier une démarche de projet ou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